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09964177" w:rsidR="00D7656C" w:rsidRPr="009C1EDF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C726E4">
        <w:rPr>
          <w:rFonts w:ascii="Univers Condensed" w:hAnsi="Univers Condensed"/>
          <w:b/>
          <w:spacing w:val="4"/>
          <w:sz w:val="40"/>
          <w:szCs w:val="40"/>
          <w:lang w:val="en-US"/>
        </w:rPr>
        <w:t>LENTO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565B6D">
        <w:rPr>
          <w:rFonts w:ascii="Univers Condensed" w:hAnsi="Univers Condensed"/>
          <w:b/>
          <w:spacing w:val="4"/>
          <w:sz w:val="40"/>
          <w:szCs w:val="40"/>
        </w:rPr>
        <w:t>75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B81618">
        <w:rPr>
          <w:rFonts w:ascii="Univers Condensed" w:hAnsi="Univers Condensed"/>
          <w:b/>
          <w:spacing w:val="4"/>
          <w:sz w:val="40"/>
          <w:szCs w:val="40"/>
        </w:rPr>
        <w:t>10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582"/>
        <w:gridCol w:w="1764"/>
      </w:tblGrid>
      <w:tr w:rsidR="00D7656C" w:rsidRPr="0008277E" w14:paraId="7A95AC44" w14:textId="77777777" w:rsidTr="00B816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16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B81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1690" w:type="dxa"/>
            <w:vAlign w:val="center"/>
            <w:hideMark/>
          </w:tcPr>
          <w:p w14:paraId="769B1944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Частотное</w:t>
            </w:r>
          </w:p>
        </w:tc>
      </w:tr>
      <w:tr w:rsidR="00D7656C" w:rsidRPr="0008277E" w14:paraId="1C9B702E" w14:textId="77777777" w:rsidTr="00B8161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1690" w:type="dxa"/>
            <w:vAlign w:val="center"/>
            <w:hideMark/>
          </w:tcPr>
          <w:p w14:paraId="42F3C362" w14:textId="0E3D8971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</w:t>
            </w:r>
            <w:r w:rsidR="00AF6BEC">
              <w:rPr>
                <w:rFonts w:ascii="Univers Condensed" w:hAnsi="Univers Condensed"/>
                <w:spacing w:val="4"/>
              </w:rPr>
              <w:t>здушное</w:t>
            </w:r>
          </w:p>
        </w:tc>
      </w:tr>
      <w:tr w:rsidR="00D7656C" w:rsidRPr="0008277E" w14:paraId="464B3063" w14:textId="77777777" w:rsidTr="00B81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1690" w:type="dxa"/>
            <w:vAlign w:val="center"/>
          </w:tcPr>
          <w:p w14:paraId="21188FA3" w14:textId="4DE6DC45" w:rsidR="00D7656C" w:rsidRPr="00C726E4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P</w:t>
            </w:r>
          </w:p>
        </w:tc>
      </w:tr>
      <w:tr w:rsidR="00D7656C" w:rsidRPr="0008277E" w14:paraId="74283FAF" w14:textId="77777777" w:rsidTr="00B8161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1690" w:type="dxa"/>
            <w:vAlign w:val="center"/>
            <w:hideMark/>
          </w:tcPr>
          <w:p w14:paraId="379F4509" w14:textId="23C3B270" w:rsidR="00D7656C" w:rsidRPr="0008277E" w:rsidRDefault="00287327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1</w:t>
            </w:r>
            <w:r w:rsidR="00C726E4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CC5DCE" w:rsidRPr="0008277E" w14:paraId="0353A8E5" w14:textId="77777777" w:rsidTr="00B81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</w:tcPr>
          <w:p w14:paraId="38A41F3F" w14:textId="05281700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B81618">
              <w:rPr>
                <w:rFonts w:ascii="Univers Condensed" w:hAnsi="Univers Condensed"/>
                <w:b w:val="0"/>
                <w:spacing w:val="4"/>
              </w:rPr>
              <w:t>10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1690" w:type="dxa"/>
            <w:vAlign w:val="center"/>
          </w:tcPr>
          <w:p w14:paraId="0B4F7BF9" w14:textId="2B58F8D2" w:rsidR="00CC5DCE" w:rsidRPr="0008277E" w:rsidRDefault="00CB38CC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2,</w:t>
            </w:r>
            <w:r w:rsidR="00B81618">
              <w:rPr>
                <w:rFonts w:ascii="Univers Condensed" w:hAnsi="Univers Condensed"/>
                <w:spacing w:val="4"/>
              </w:rPr>
              <w:t>3</w:t>
            </w:r>
            <w:r w:rsidR="00CC5DCE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565B6D">
              <w:rPr>
                <w:rFonts w:ascii="Univers Condensed" w:hAnsi="Univers Condensed"/>
                <w:spacing w:val="4"/>
              </w:rPr>
              <w:t>1</w:t>
            </w:r>
            <w:r w:rsidR="00B81618">
              <w:rPr>
                <w:rFonts w:ascii="Univers Condensed" w:hAnsi="Univers Condensed"/>
                <w:spacing w:val="4"/>
              </w:rPr>
              <w:t>0,8</w:t>
            </w:r>
          </w:p>
        </w:tc>
      </w:tr>
      <w:tr w:rsidR="00F91071" w:rsidRPr="0008277E" w14:paraId="54829FBA" w14:textId="77777777" w:rsidTr="00B8161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</w:tcPr>
          <w:p w14:paraId="373C5507" w14:textId="15FD6CFE" w:rsidR="00F91071" w:rsidRPr="00F91071" w:rsidRDefault="00F91071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Температура </w:t>
            </w:r>
            <w:r>
              <w:rPr>
                <w:rFonts w:ascii="Univers Condensed" w:hAnsi="Univers Condensed"/>
                <w:b w:val="0"/>
                <w:spacing w:val="4"/>
              </w:rPr>
              <w:t>точки росы сжатого воздуха на выходе при полной нагрузке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690" w:type="dxa"/>
            <w:vAlign w:val="center"/>
          </w:tcPr>
          <w:p w14:paraId="2096CEA7" w14:textId="4D4B401E" w:rsidR="00F91071" w:rsidRPr="0008277E" w:rsidRDefault="00F91071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+</w:t>
            </w:r>
            <w:r w:rsidR="00223DA8">
              <w:rPr>
                <w:rFonts w:ascii="Univers Condensed" w:hAnsi="Univers Condensed"/>
                <w:spacing w:val="4"/>
              </w:rPr>
              <w:t>7</w:t>
            </w:r>
          </w:p>
        </w:tc>
      </w:tr>
      <w:tr w:rsidR="00CC5DCE" w:rsidRPr="0008277E" w14:paraId="167CFD3D" w14:textId="77777777" w:rsidTr="00B81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1690" w:type="dxa"/>
            <w:vAlign w:val="center"/>
            <w:hideMark/>
          </w:tcPr>
          <w:p w14:paraId="336A77A6" w14:textId="4E26E4DD" w:rsidR="00CC5DCE" w:rsidRPr="0008277E" w:rsidRDefault="00565B6D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7</w:t>
            </w:r>
            <w:r w:rsidR="004432B3"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CC5DCE" w:rsidRPr="0008277E" w14:paraId="13D3C339" w14:textId="77777777" w:rsidTr="00B8161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1690" w:type="dxa"/>
            <w:vAlign w:val="center"/>
            <w:hideMark/>
          </w:tcPr>
          <w:p w14:paraId="643D041D" w14:textId="45A9A2D5" w:rsidR="00CC5DCE" w:rsidRPr="0008277E" w:rsidRDefault="00145B98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–</w:t>
            </w:r>
          </w:p>
        </w:tc>
      </w:tr>
      <w:tr w:rsidR="00145B98" w:rsidRPr="0008277E" w14:paraId="0C62298F" w14:textId="77777777" w:rsidTr="00B81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</w:tcPr>
          <w:p w14:paraId="0A6DC8EB" w14:textId="1EC17F06" w:rsidR="00145B98" w:rsidRPr="0008277E" w:rsidRDefault="00D93448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B81618">
              <w:rPr>
                <w:rFonts w:ascii="Univers Condensed" w:hAnsi="Univers Condensed"/>
                <w:b w:val="0"/>
                <w:spacing w:val="4"/>
              </w:rPr>
              <w:t>10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бар, во всем диапазоне эксплуатации (включая вентилятор охлаждения), кВт</w:t>
            </w:r>
          </w:p>
        </w:tc>
        <w:tc>
          <w:tcPr>
            <w:tcW w:w="1690" w:type="dxa"/>
            <w:vAlign w:val="center"/>
          </w:tcPr>
          <w:p w14:paraId="30C18D9A" w14:textId="67C915E3" w:rsidR="00145B98" w:rsidRPr="0008277E" w:rsidRDefault="00B8161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32,99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037895">
              <w:rPr>
                <w:rFonts w:ascii="Univers Condensed" w:hAnsi="Univers Condensed"/>
                <w:spacing w:val="4"/>
              </w:rPr>
              <w:t>9</w:t>
            </w:r>
            <w:r>
              <w:rPr>
                <w:rFonts w:ascii="Univers Condensed" w:hAnsi="Univers Condensed"/>
                <w:spacing w:val="4"/>
              </w:rPr>
              <w:t>3,28</w:t>
            </w:r>
          </w:p>
        </w:tc>
      </w:tr>
      <w:tr w:rsidR="00145B98" w:rsidRPr="0008277E" w14:paraId="2033BB89" w14:textId="77777777" w:rsidTr="00B8161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690" w:type="dxa"/>
            <w:vAlign w:val="center"/>
            <w:hideMark/>
          </w:tcPr>
          <w:p w14:paraId="7D8631DC" w14:textId="64892DC0" w:rsidR="00145B98" w:rsidRPr="004432B3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4432B3">
              <w:rPr>
                <w:rFonts w:ascii="Univers Condensed" w:hAnsi="Univers Condensed"/>
                <w:spacing w:val="4"/>
                <w:lang w:val="en-US"/>
              </w:rPr>
              <w:t>H</w:t>
            </w:r>
          </w:p>
        </w:tc>
      </w:tr>
      <w:tr w:rsidR="00145B98" w:rsidRPr="0008277E" w14:paraId="2AAF6550" w14:textId="77777777" w:rsidTr="00B81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690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B81618">
        <w:trPr>
          <w:trHeight w:val="539"/>
        </w:trPr>
        <w:tc>
          <w:tcPr>
            <w:tcW w:w="7650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1690" w:type="dxa"/>
            <w:vAlign w:val="center"/>
            <w:hideMark/>
          </w:tcPr>
          <w:p w14:paraId="7DD92AC1" w14:textId="766BCD64" w:rsidR="00145B98" w:rsidRPr="0008277E" w:rsidRDefault="00C726E4" w:rsidP="00145B98">
            <w:pPr>
              <w:jc w:val="center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3200FB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00 – </w:t>
            </w:r>
            <w:r w:rsidR="00565B6D">
              <w:rPr>
                <w:rFonts w:ascii="Univers Condensed" w:hAnsi="Univers Condensed"/>
                <w:spacing w:val="4"/>
              </w:rPr>
              <w:t>3</w:t>
            </w:r>
            <w:r w:rsidR="00B81618">
              <w:rPr>
                <w:rFonts w:ascii="Univers Condensed" w:hAnsi="Univers Condensed"/>
                <w:spacing w:val="4"/>
              </w:rPr>
              <w:t>35</w:t>
            </w:r>
            <w:bookmarkStart w:id="0" w:name="_GoBack"/>
            <w:bookmarkEnd w:id="0"/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3570BE8E" w14:textId="77777777" w:rsidTr="00B81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1690" w:type="dxa"/>
            <w:vAlign w:val="center"/>
            <w:hideMark/>
          </w:tcPr>
          <w:p w14:paraId="72760A29" w14:textId="0F05AD18" w:rsidR="00145B98" w:rsidRPr="00721EAD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</w:p>
        </w:tc>
      </w:tr>
      <w:tr w:rsidR="00145B98" w:rsidRPr="0008277E" w14:paraId="38D259DD" w14:textId="77777777" w:rsidTr="00B8161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1690" w:type="dxa"/>
            <w:vAlign w:val="center"/>
            <w:hideMark/>
          </w:tcPr>
          <w:p w14:paraId="7BAD0CD6" w14:textId="7E156669" w:rsidR="00145B98" w:rsidRPr="0008277E" w:rsidRDefault="00721EAD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</w:t>
            </w:r>
            <w:r w:rsidR="00565B6D">
              <w:rPr>
                <w:rFonts w:ascii="Univers Condensed" w:hAnsi="Univers Condensed"/>
                <w:spacing w:val="4"/>
              </w:rPr>
              <w:t>2</w:t>
            </w:r>
            <w:r w:rsidR="00AF6BEC">
              <w:rPr>
                <w:rFonts w:ascii="Univers Condensed" w:hAnsi="Univers Condensed"/>
                <w:spacing w:val="4"/>
              </w:rPr>
              <w:t>0</w:t>
            </w:r>
            <w:r>
              <w:rPr>
                <w:rFonts w:ascii="Univers Condensed" w:hAnsi="Univers Condensed"/>
                <w:spacing w:val="4"/>
              </w:rPr>
              <w:t>00</w:t>
            </w:r>
          </w:p>
        </w:tc>
      </w:tr>
      <w:tr w:rsidR="00145B98" w:rsidRPr="0008277E" w14:paraId="4906E507" w14:textId="77777777" w:rsidTr="00B81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1690" w:type="dxa"/>
            <w:vAlign w:val="center"/>
            <w:hideMark/>
          </w:tcPr>
          <w:p w14:paraId="1E128F0F" w14:textId="02F424E9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6B5203" w:rsidRPr="0008277E">
              <w:rPr>
                <w:rFonts w:ascii="Univers Condensed" w:hAnsi="Univers Condensed"/>
                <w:spacing w:val="4"/>
              </w:rPr>
              <w:t>5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721EAD"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AF6BEC" w:rsidRPr="0008277E" w14:paraId="1DB41ECC" w14:textId="77777777" w:rsidTr="00B8161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288D0853" w14:textId="0B4E515A" w:rsidR="00AF6BEC" w:rsidRPr="0008277E" w:rsidRDefault="00AF6BEC" w:rsidP="00AF6BEC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сжатого воздуха на выходе (при окружающей температуре +20 °С и максимальном давлении), °С</w:t>
            </w:r>
          </w:p>
        </w:tc>
        <w:tc>
          <w:tcPr>
            <w:tcW w:w="1690" w:type="dxa"/>
            <w:vAlign w:val="center"/>
            <w:hideMark/>
          </w:tcPr>
          <w:p w14:paraId="45851645" w14:textId="35CCE507" w:rsidR="00AF6BEC" w:rsidRPr="00CB38CC" w:rsidRDefault="00AF6BEC" w:rsidP="00AF6BE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>
              <w:rPr>
                <w:rFonts w:ascii="Univers Condensed" w:hAnsi="Univers Condensed"/>
                <w:spacing w:val="4"/>
              </w:rPr>
              <w:t>3</w:t>
            </w:r>
            <w:r w:rsidR="00223DA8">
              <w:rPr>
                <w:rFonts w:ascii="Univers Condensed" w:hAnsi="Univers Condensed"/>
                <w:spacing w:val="4"/>
              </w:rPr>
              <w:t>1</w:t>
            </w:r>
          </w:p>
        </w:tc>
      </w:tr>
      <w:tr w:rsidR="00145B98" w:rsidRPr="0008277E" w14:paraId="58A2BBB1" w14:textId="77777777" w:rsidTr="00B81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1690" w:type="dxa"/>
            <w:vAlign w:val="center"/>
            <w:hideMark/>
          </w:tcPr>
          <w:p w14:paraId="2B6B90E7" w14:textId="1DFFF19F" w:rsidR="00145B98" w:rsidRPr="00721EAD" w:rsidRDefault="00721EAD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  <w:lang w:val="en-US"/>
              </w:rPr>
              <w:t>DN 50</w:t>
            </w:r>
          </w:p>
        </w:tc>
      </w:tr>
      <w:tr w:rsidR="00145B98" w:rsidRPr="0008277E" w14:paraId="675241BE" w14:textId="77777777" w:rsidTr="00B8161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1690" w:type="dxa"/>
            <w:vAlign w:val="center"/>
            <w:hideMark/>
          </w:tcPr>
          <w:p w14:paraId="149305CD" w14:textId="7FA9387C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</w:p>
        </w:tc>
      </w:tr>
      <w:tr w:rsidR="00145B98" w:rsidRPr="0008277E" w14:paraId="0DC35154" w14:textId="77777777" w:rsidTr="00B81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1690" w:type="dxa"/>
            <w:vAlign w:val="center"/>
            <w:hideMark/>
          </w:tcPr>
          <w:p w14:paraId="764D47AB" w14:textId="70851B5A" w:rsidR="00145B98" w:rsidRPr="009C1EDF" w:rsidRDefault="009C1EDF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Отсутствует</w:t>
            </w:r>
          </w:p>
        </w:tc>
      </w:tr>
      <w:tr w:rsidR="00145B98" w:rsidRPr="0008277E" w14:paraId="27CF75DD" w14:textId="77777777" w:rsidTr="00B8161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1690" w:type="dxa"/>
            <w:vAlign w:val="center"/>
          </w:tcPr>
          <w:p w14:paraId="22FB8FFC" w14:textId="4ED11A60" w:rsidR="00145B98" w:rsidRPr="0008277E" w:rsidRDefault="00721EAD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2674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CB38CC">
              <w:rPr>
                <w:rFonts w:ascii="Univers Condensed" w:hAnsi="Univers Condensed"/>
                <w:spacing w:val="4"/>
              </w:rPr>
              <w:t>140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AF6BEC">
              <w:rPr>
                <w:rFonts w:ascii="Univers Condensed" w:hAnsi="Univers Condensed"/>
                <w:spacing w:val="4"/>
              </w:rPr>
              <w:t>2328</w:t>
            </w:r>
          </w:p>
        </w:tc>
      </w:tr>
      <w:tr w:rsidR="00145B98" w:rsidRPr="0008277E" w14:paraId="5C1A7DC1" w14:textId="77777777" w:rsidTr="00B81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0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1690" w:type="dxa"/>
            <w:vAlign w:val="center"/>
          </w:tcPr>
          <w:p w14:paraId="00E49450" w14:textId="768700DC" w:rsidR="00145B98" w:rsidRPr="0008277E" w:rsidRDefault="00223DA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</w:t>
            </w:r>
            <w:r w:rsidR="00565B6D">
              <w:rPr>
                <w:rFonts w:ascii="Univers Condensed" w:hAnsi="Univers Condensed"/>
                <w:spacing w:val="4"/>
              </w:rPr>
              <w:t>42</w:t>
            </w:r>
            <w:r>
              <w:rPr>
                <w:rFonts w:ascii="Univers Condensed" w:hAnsi="Univers Condensed"/>
                <w:spacing w:val="4"/>
              </w:rPr>
              <w:t>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500EAF" w14:textId="77777777" w:rsidR="00970135" w:rsidRDefault="00970135" w:rsidP="002368D7">
      <w:r>
        <w:separator/>
      </w:r>
    </w:p>
  </w:endnote>
  <w:endnote w:type="continuationSeparator" w:id="0">
    <w:p w14:paraId="51D96124" w14:textId="77777777" w:rsidR="00970135" w:rsidRDefault="00970135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298A3" w14:textId="77777777" w:rsidR="00970135" w:rsidRDefault="00970135" w:rsidP="002368D7">
      <w:r>
        <w:separator/>
      </w:r>
    </w:p>
  </w:footnote>
  <w:footnote w:type="continuationSeparator" w:id="0">
    <w:p w14:paraId="112E15B7" w14:textId="77777777" w:rsidR="00970135" w:rsidRDefault="00970135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895"/>
    <w:rsid w:val="00037DC0"/>
    <w:rsid w:val="00044B3E"/>
    <w:rsid w:val="00051575"/>
    <w:rsid w:val="00055933"/>
    <w:rsid w:val="000711FB"/>
    <w:rsid w:val="000809D2"/>
    <w:rsid w:val="0008277E"/>
    <w:rsid w:val="00083CE8"/>
    <w:rsid w:val="000D5BEF"/>
    <w:rsid w:val="000F3453"/>
    <w:rsid w:val="00115744"/>
    <w:rsid w:val="0011688C"/>
    <w:rsid w:val="001177FF"/>
    <w:rsid w:val="0012282B"/>
    <w:rsid w:val="0012633D"/>
    <w:rsid w:val="001263AD"/>
    <w:rsid w:val="00145B98"/>
    <w:rsid w:val="00161A21"/>
    <w:rsid w:val="00184197"/>
    <w:rsid w:val="001877BC"/>
    <w:rsid w:val="001A02AB"/>
    <w:rsid w:val="001A03EF"/>
    <w:rsid w:val="001A29A1"/>
    <w:rsid w:val="001A30AE"/>
    <w:rsid w:val="001A7CA4"/>
    <w:rsid w:val="001B04DE"/>
    <w:rsid w:val="001C262C"/>
    <w:rsid w:val="001C70AA"/>
    <w:rsid w:val="002137EB"/>
    <w:rsid w:val="002224A8"/>
    <w:rsid w:val="00223DA8"/>
    <w:rsid w:val="002252C2"/>
    <w:rsid w:val="002368D7"/>
    <w:rsid w:val="0024237F"/>
    <w:rsid w:val="00242999"/>
    <w:rsid w:val="00242C7C"/>
    <w:rsid w:val="00243F74"/>
    <w:rsid w:val="00251509"/>
    <w:rsid w:val="00254651"/>
    <w:rsid w:val="002600E2"/>
    <w:rsid w:val="0026491E"/>
    <w:rsid w:val="00265347"/>
    <w:rsid w:val="00270F2C"/>
    <w:rsid w:val="002824A1"/>
    <w:rsid w:val="00283322"/>
    <w:rsid w:val="00287327"/>
    <w:rsid w:val="002C14A7"/>
    <w:rsid w:val="002D5E08"/>
    <w:rsid w:val="002F07AA"/>
    <w:rsid w:val="002F2664"/>
    <w:rsid w:val="0030420D"/>
    <w:rsid w:val="003200FB"/>
    <w:rsid w:val="003355A4"/>
    <w:rsid w:val="003406F9"/>
    <w:rsid w:val="00347153"/>
    <w:rsid w:val="00353DE7"/>
    <w:rsid w:val="0039298D"/>
    <w:rsid w:val="003A4CCE"/>
    <w:rsid w:val="003B2C4B"/>
    <w:rsid w:val="003C1D37"/>
    <w:rsid w:val="003C29AA"/>
    <w:rsid w:val="003D3F2C"/>
    <w:rsid w:val="003D4282"/>
    <w:rsid w:val="003D4C68"/>
    <w:rsid w:val="003E6920"/>
    <w:rsid w:val="003E7B57"/>
    <w:rsid w:val="003F5A80"/>
    <w:rsid w:val="003F64B9"/>
    <w:rsid w:val="004423BC"/>
    <w:rsid w:val="004432B3"/>
    <w:rsid w:val="004512FA"/>
    <w:rsid w:val="0049086A"/>
    <w:rsid w:val="00491220"/>
    <w:rsid w:val="004A277F"/>
    <w:rsid w:val="004A343D"/>
    <w:rsid w:val="004B0C0D"/>
    <w:rsid w:val="004B27FD"/>
    <w:rsid w:val="004C179B"/>
    <w:rsid w:val="004E1E03"/>
    <w:rsid w:val="004E6536"/>
    <w:rsid w:val="004F19CE"/>
    <w:rsid w:val="004F1AF5"/>
    <w:rsid w:val="004F3B5B"/>
    <w:rsid w:val="004F41AC"/>
    <w:rsid w:val="005122E6"/>
    <w:rsid w:val="00515594"/>
    <w:rsid w:val="00535AC4"/>
    <w:rsid w:val="00551054"/>
    <w:rsid w:val="00554288"/>
    <w:rsid w:val="00565B6D"/>
    <w:rsid w:val="00592547"/>
    <w:rsid w:val="005A02AF"/>
    <w:rsid w:val="005B4A99"/>
    <w:rsid w:val="005C0C4F"/>
    <w:rsid w:val="005C25E4"/>
    <w:rsid w:val="005D27C9"/>
    <w:rsid w:val="005E30AD"/>
    <w:rsid w:val="005E7BEC"/>
    <w:rsid w:val="005F1395"/>
    <w:rsid w:val="0060027E"/>
    <w:rsid w:val="0061220D"/>
    <w:rsid w:val="00625F1A"/>
    <w:rsid w:val="00630EC7"/>
    <w:rsid w:val="006339AF"/>
    <w:rsid w:val="00674ED4"/>
    <w:rsid w:val="00676449"/>
    <w:rsid w:val="006842A9"/>
    <w:rsid w:val="006861F4"/>
    <w:rsid w:val="0069225E"/>
    <w:rsid w:val="006A7A1E"/>
    <w:rsid w:val="006B2B16"/>
    <w:rsid w:val="006B5203"/>
    <w:rsid w:val="006C0B00"/>
    <w:rsid w:val="006D167B"/>
    <w:rsid w:val="006F18EC"/>
    <w:rsid w:val="006F2232"/>
    <w:rsid w:val="00700739"/>
    <w:rsid w:val="007207AC"/>
    <w:rsid w:val="00721EAD"/>
    <w:rsid w:val="00734148"/>
    <w:rsid w:val="00742994"/>
    <w:rsid w:val="0075537C"/>
    <w:rsid w:val="00757D7E"/>
    <w:rsid w:val="0076613D"/>
    <w:rsid w:val="00766D94"/>
    <w:rsid w:val="007837BC"/>
    <w:rsid w:val="007D07A4"/>
    <w:rsid w:val="007D6CBB"/>
    <w:rsid w:val="007F2C2B"/>
    <w:rsid w:val="007F4654"/>
    <w:rsid w:val="00805E5E"/>
    <w:rsid w:val="00813B0E"/>
    <w:rsid w:val="00814781"/>
    <w:rsid w:val="00816644"/>
    <w:rsid w:val="00826F57"/>
    <w:rsid w:val="00827C3A"/>
    <w:rsid w:val="00827D0C"/>
    <w:rsid w:val="00841AD2"/>
    <w:rsid w:val="00842A39"/>
    <w:rsid w:val="0085147B"/>
    <w:rsid w:val="008751A0"/>
    <w:rsid w:val="008852F0"/>
    <w:rsid w:val="00885DAA"/>
    <w:rsid w:val="00886E00"/>
    <w:rsid w:val="00897D34"/>
    <w:rsid w:val="008A0C94"/>
    <w:rsid w:val="008B63B4"/>
    <w:rsid w:val="008C405E"/>
    <w:rsid w:val="008C505E"/>
    <w:rsid w:val="008C5345"/>
    <w:rsid w:val="008D6419"/>
    <w:rsid w:val="008E2407"/>
    <w:rsid w:val="008F5860"/>
    <w:rsid w:val="008F6BB4"/>
    <w:rsid w:val="00940548"/>
    <w:rsid w:val="00970135"/>
    <w:rsid w:val="00972A20"/>
    <w:rsid w:val="00980E24"/>
    <w:rsid w:val="00992ECA"/>
    <w:rsid w:val="009A2704"/>
    <w:rsid w:val="009A6515"/>
    <w:rsid w:val="009B318C"/>
    <w:rsid w:val="009B33BC"/>
    <w:rsid w:val="009B5806"/>
    <w:rsid w:val="009C1EDF"/>
    <w:rsid w:val="009C316C"/>
    <w:rsid w:val="009D1C85"/>
    <w:rsid w:val="009F295A"/>
    <w:rsid w:val="00A23226"/>
    <w:rsid w:val="00A26E6B"/>
    <w:rsid w:val="00A73C4A"/>
    <w:rsid w:val="00AA1184"/>
    <w:rsid w:val="00AB2FF6"/>
    <w:rsid w:val="00AB483D"/>
    <w:rsid w:val="00AD1640"/>
    <w:rsid w:val="00AD2425"/>
    <w:rsid w:val="00AD3D05"/>
    <w:rsid w:val="00AF6BEC"/>
    <w:rsid w:val="00B0708D"/>
    <w:rsid w:val="00B10014"/>
    <w:rsid w:val="00B512A0"/>
    <w:rsid w:val="00B60E56"/>
    <w:rsid w:val="00B74D09"/>
    <w:rsid w:val="00B81618"/>
    <w:rsid w:val="00B81F7E"/>
    <w:rsid w:val="00BA00FE"/>
    <w:rsid w:val="00BB1851"/>
    <w:rsid w:val="00BD5848"/>
    <w:rsid w:val="00BE0FC5"/>
    <w:rsid w:val="00BE2656"/>
    <w:rsid w:val="00BF4DFE"/>
    <w:rsid w:val="00BF4F9F"/>
    <w:rsid w:val="00C15F7E"/>
    <w:rsid w:val="00C17E21"/>
    <w:rsid w:val="00C248D6"/>
    <w:rsid w:val="00C3716E"/>
    <w:rsid w:val="00C46A65"/>
    <w:rsid w:val="00C5337C"/>
    <w:rsid w:val="00C56CF8"/>
    <w:rsid w:val="00C726E4"/>
    <w:rsid w:val="00C94E2A"/>
    <w:rsid w:val="00C97F72"/>
    <w:rsid w:val="00CA0966"/>
    <w:rsid w:val="00CA1C31"/>
    <w:rsid w:val="00CB38CC"/>
    <w:rsid w:val="00CC2E85"/>
    <w:rsid w:val="00CC5720"/>
    <w:rsid w:val="00CC5DCE"/>
    <w:rsid w:val="00CF5B39"/>
    <w:rsid w:val="00D0535C"/>
    <w:rsid w:val="00D11CB1"/>
    <w:rsid w:val="00D131D7"/>
    <w:rsid w:val="00D1621F"/>
    <w:rsid w:val="00D41BAA"/>
    <w:rsid w:val="00D5356C"/>
    <w:rsid w:val="00D56C9A"/>
    <w:rsid w:val="00D65578"/>
    <w:rsid w:val="00D7656C"/>
    <w:rsid w:val="00D93448"/>
    <w:rsid w:val="00DA6DFA"/>
    <w:rsid w:val="00DB0522"/>
    <w:rsid w:val="00DB160D"/>
    <w:rsid w:val="00DC34A8"/>
    <w:rsid w:val="00DC72A8"/>
    <w:rsid w:val="00DD20C9"/>
    <w:rsid w:val="00DD3A4D"/>
    <w:rsid w:val="00DD7AFC"/>
    <w:rsid w:val="00DF04BB"/>
    <w:rsid w:val="00DF50CF"/>
    <w:rsid w:val="00E07911"/>
    <w:rsid w:val="00E20CA9"/>
    <w:rsid w:val="00E2495D"/>
    <w:rsid w:val="00E35506"/>
    <w:rsid w:val="00E419E6"/>
    <w:rsid w:val="00E457AD"/>
    <w:rsid w:val="00E463BE"/>
    <w:rsid w:val="00E472D6"/>
    <w:rsid w:val="00E84FFA"/>
    <w:rsid w:val="00EA6E50"/>
    <w:rsid w:val="00EB49FF"/>
    <w:rsid w:val="00ED72D0"/>
    <w:rsid w:val="00EF5235"/>
    <w:rsid w:val="00F01FA9"/>
    <w:rsid w:val="00F022E5"/>
    <w:rsid w:val="00F259BB"/>
    <w:rsid w:val="00F26645"/>
    <w:rsid w:val="00F423BE"/>
    <w:rsid w:val="00F5673D"/>
    <w:rsid w:val="00F65686"/>
    <w:rsid w:val="00F7770E"/>
    <w:rsid w:val="00F91071"/>
    <w:rsid w:val="00FA7CFB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3</cp:revision>
  <cp:lastPrinted>2018-12-14T12:07:00Z</cp:lastPrinted>
  <dcterms:created xsi:type="dcterms:W3CDTF">2019-06-03T09:37:00Z</dcterms:created>
  <dcterms:modified xsi:type="dcterms:W3CDTF">2019-06-03T09:38:00Z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